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elha"/>
        <w:tblW w:w="0" w:type="auto"/>
        <w:jc w:val="center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4961"/>
        <w:gridCol w:w="1418"/>
        <w:gridCol w:w="3543"/>
      </w:tblGrid>
      <w:tr w:rsidR="00876227" w:rsidRPr="00C908C9" w14:paraId="0E4AAA77" w14:textId="77777777" w:rsidTr="00EE6991">
        <w:trPr>
          <w:jc w:val="center"/>
        </w:trPr>
        <w:tc>
          <w:tcPr>
            <w:tcW w:w="4961" w:type="dxa"/>
            <w:vMerge w:val="restart"/>
            <w:shd w:val="clear" w:color="auto" w:fill="1F497D" w:themeFill="text2"/>
            <w:vAlign w:val="center"/>
            <w:hideMark/>
          </w:tcPr>
          <w:p w14:paraId="73BD7CA8" w14:textId="77777777" w:rsidR="009D6333" w:rsidRPr="00876227" w:rsidRDefault="00A55B23" w:rsidP="009D6333">
            <w:pPr>
              <w:jc w:val="center"/>
              <w:rPr>
                <w:b/>
                <w:color w:val="FFFFFF" w:themeColor="background1"/>
                <w:sz w:val="28"/>
              </w:rPr>
            </w:pPr>
            <w:r>
              <w:rPr>
                <w:b/>
                <w:color w:val="FFFFFF" w:themeColor="background1"/>
                <w:sz w:val="28"/>
              </w:rPr>
              <w:t>Planificação Geral</w:t>
            </w:r>
            <w:r w:rsidR="009D6333">
              <w:rPr>
                <w:b/>
                <w:color w:val="FFFFFF" w:themeColor="background1"/>
                <w:sz w:val="28"/>
              </w:rPr>
              <w:t xml:space="preserve"> </w:t>
            </w:r>
          </w:p>
          <w:p w14:paraId="47643C28" w14:textId="6ACEF903" w:rsidR="00876227" w:rsidRPr="00876227" w:rsidRDefault="00876227" w:rsidP="009D6333">
            <w:pPr>
              <w:jc w:val="center"/>
              <w:rPr>
                <w:color w:val="FFFFFF" w:themeColor="background1"/>
                <w:sz w:val="28"/>
              </w:rPr>
            </w:pPr>
            <w:r w:rsidRPr="00876227">
              <w:rPr>
                <w:color w:val="FFFFFF" w:themeColor="background1"/>
                <w:sz w:val="28"/>
              </w:rPr>
              <w:t>20</w:t>
            </w:r>
            <w:r w:rsidR="001C1611">
              <w:rPr>
                <w:color w:val="FFFFFF" w:themeColor="background1"/>
                <w:sz w:val="28"/>
              </w:rPr>
              <w:t>21</w:t>
            </w:r>
            <w:r w:rsidR="00D23BC9">
              <w:rPr>
                <w:color w:val="FFFFFF" w:themeColor="background1"/>
                <w:sz w:val="28"/>
              </w:rPr>
              <w:t>/202</w:t>
            </w:r>
            <w:r w:rsidR="001C1611">
              <w:rPr>
                <w:color w:val="FFFFFF" w:themeColor="background1"/>
                <w:sz w:val="28"/>
              </w:rPr>
              <w:t>2</w:t>
            </w:r>
          </w:p>
        </w:tc>
        <w:tc>
          <w:tcPr>
            <w:tcW w:w="4961" w:type="dxa"/>
            <w:gridSpan w:val="2"/>
            <w:tcBorders>
              <w:bottom w:val="nil"/>
            </w:tcBorders>
            <w:hideMark/>
          </w:tcPr>
          <w:p w14:paraId="6B649F93" w14:textId="77777777" w:rsidR="00876227" w:rsidRPr="00C908C9" w:rsidRDefault="00876227" w:rsidP="00876227">
            <w:pPr>
              <w:jc w:val="center"/>
            </w:pPr>
          </w:p>
        </w:tc>
      </w:tr>
      <w:tr w:rsidR="00876227" w:rsidRPr="00C908C9" w14:paraId="76D7CB58" w14:textId="77777777" w:rsidTr="00EE6991">
        <w:trPr>
          <w:jc w:val="center"/>
        </w:trPr>
        <w:tc>
          <w:tcPr>
            <w:tcW w:w="4961" w:type="dxa"/>
            <w:vMerge/>
            <w:shd w:val="clear" w:color="auto" w:fill="1F497D" w:themeFill="text2"/>
            <w:vAlign w:val="center"/>
          </w:tcPr>
          <w:p w14:paraId="617A459C" w14:textId="77777777" w:rsidR="00876227" w:rsidRDefault="00876227" w:rsidP="00C908C9">
            <w:pPr>
              <w:jc w:val="center"/>
              <w:rPr>
                <w:b/>
                <w:color w:val="FFFFFF" w:themeColor="background1"/>
                <w:sz w:val="28"/>
              </w:rPr>
            </w:pPr>
          </w:p>
        </w:tc>
        <w:tc>
          <w:tcPr>
            <w:tcW w:w="1418" w:type="dxa"/>
            <w:tcBorders>
              <w:top w:val="nil"/>
              <w:bottom w:val="nil"/>
              <w:right w:val="nil"/>
            </w:tcBorders>
            <w:vAlign w:val="center"/>
          </w:tcPr>
          <w:p w14:paraId="2ACD5C39" w14:textId="77777777" w:rsidR="00876227" w:rsidRPr="00876227" w:rsidRDefault="00A55B23" w:rsidP="00EE6991">
            <w:pPr>
              <w:jc w:val="right"/>
              <w:rPr>
                <w:color w:val="1F497D" w:themeColor="text2"/>
                <w:sz w:val="20"/>
              </w:rPr>
            </w:pPr>
            <w:r>
              <w:rPr>
                <w:color w:val="1F497D" w:themeColor="text2"/>
                <w:sz w:val="20"/>
              </w:rPr>
              <w:t>Disciplina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</w:tcBorders>
            <w:vAlign w:val="center"/>
          </w:tcPr>
          <w:p w14:paraId="2357B56D" w14:textId="77777777" w:rsidR="00876227" w:rsidRPr="00EE6991" w:rsidRDefault="00876227" w:rsidP="00EE6991">
            <w:pPr>
              <w:rPr>
                <w:b/>
                <w:color w:val="1F497D" w:themeColor="text2"/>
                <w:sz w:val="24"/>
                <w:szCs w:val="24"/>
              </w:rPr>
            </w:pPr>
          </w:p>
        </w:tc>
      </w:tr>
      <w:tr w:rsidR="00876227" w:rsidRPr="00C908C9" w14:paraId="6BA2A485" w14:textId="77777777" w:rsidTr="00EE6991">
        <w:trPr>
          <w:jc w:val="center"/>
        </w:trPr>
        <w:tc>
          <w:tcPr>
            <w:tcW w:w="4961" w:type="dxa"/>
            <w:vMerge/>
            <w:shd w:val="clear" w:color="auto" w:fill="1F497D" w:themeFill="text2"/>
            <w:vAlign w:val="center"/>
          </w:tcPr>
          <w:p w14:paraId="4FA0EA60" w14:textId="77777777" w:rsidR="00876227" w:rsidRDefault="00876227" w:rsidP="00C908C9">
            <w:pPr>
              <w:jc w:val="center"/>
              <w:rPr>
                <w:b/>
                <w:color w:val="FFFFFF" w:themeColor="background1"/>
                <w:sz w:val="28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1F497D" w:themeColor="text2"/>
              <w:right w:val="nil"/>
            </w:tcBorders>
            <w:vAlign w:val="center"/>
          </w:tcPr>
          <w:p w14:paraId="6B4C4501" w14:textId="77777777" w:rsidR="00876227" w:rsidRPr="00876227" w:rsidRDefault="00A55B23" w:rsidP="00EE6991">
            <w:pPr>
              <w:jc w:val="right"/>
              <w:rPr>
                <w:color w:val="1F497D" w:themeColor="text2"/>
                <w:sz w:val="20"/>
              </w:rPr>
            </w:pPr>
            <w:r>
              <w:rPr>
                <w:color w:val="1F497D" w:themeColor="text2"/>
                <w:sz w:val="20"/>
              </w:rPr>
              <w:t xml:space="preserve">Ano 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1F497D" w:themeColor="text2"/>
            </w:tcBorders>
            <w:vAlign w:val="center"/>
          </w:tcPr>
          <w:p w14:paraId="68003949" w14:textId="3F1BA8E8" w:rsidR="00876227" w:rsidRPr="00EE6991" w:rsidRDefault="00EE6991" w:rsidP="00EE6991">
            <w:pPr>
              <w:rPr>
                <w:b/>
                <w:color w:val="1F497D" w:themeColor="text2"/>
                <w:sz w:val="24"/>
                <w:szCs w:val="24"/>
              </w:rPr>
            </w:pPr>
            <w:r w:rsidRPr="00EE6991">
              <w:rPr>
                <w:b/>
                <w:color w:val="1F497D" w:themeColor="text2"/>
                <w:sz w:val="24"/>
                <w:szCs w:val="24"/>
              </w:rPr>
              <w:t>1</w:t>
            </w:r>
            <w:r>
              <w:rPr>
                <w:b/>
                <w:color w:val="1F497D" w:themeColor="text2"/>
                <w:sz w:val="24"/>
                <w:szCs w:val="24"/>
              </w:rPr>
              <w:t>º H</w:t>
            </w:r>
          </w:p>
        </w:tc>
      </w:tr>
    </w:tbl>
    <w:p w14:paraId="598E7DF2" w14:textId="77777777" w:rsidR="008B6811" w:rsidRPr="00924D1F" w:rsidRDefault="006E3D82" w:rsidP="00390105">
      <w:pPr>
        <w:ind w:right="311"/>
        <w:jc w:val="both"/>
        <w:rPr>
          <w:sz w:val="6"/>
        </w:rPr>
      </w:pPr>
      <w:r>
        <w:t xml:space="preserve"> </w:t>
      </w:r>
      <w:r w:rsidR="00876227">
        <w:tab/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2410"/>
        <w:gridCol w:w="2551"/>
        <w:gridCol w:w="14"/>
        <w:gridCol w:w="2538"/>
        <w:gridCol w:w="2438"/>
      </w:tblGrid>
      <w:tr w:rsidR="001C1611" w:rsidRPr="00390105" w14:paraId="1195AF2E" w14:textId="77777777" w:rsidTr="00EE6991">
        <w:trPr>
          <w:trHeight w:val="340"/>
          <w:jc w:val="center"/>
        </w:trPr>
        <w:tc>
          <w:tcPr>
            <w:tcW w:w="4961" w:type="dxa"/>
            <w:gridSpan w:val="2"/>
            <w:shd w:val="clear" w:color="auto" w:fill="948A54" w:themeFill="background2" w:themeFillShade="80"/>
            <w:vAlign w:val="center"/>
          </w:tcPr>
          <w:p w14:paraId="4A82A207" w14:textId="5FE29858" w:rsidR="001C1611" w:rsidRPr="00390105" w:rsidRDefault="001C1611" w:rsidP="00EE6991">
            <w:pPr>
              <w:jc w:val="center"/>
              <w:rPr>
                <w:b/>
                <w:sz w:val="20"/>
              </w:rPr>
            </w:pPr>
            <w:r w:rsidRPr="00390105">
              <w:rPr>
                <w:b/>
                <w:sz w:val="20"/>
              </w:rPr>
              <w:t xml:space="preserve">1º </w:t>
            </w:r>
            <w:r>
              <w:rPr>
                <w:b/>
                <w:sz w:val="20"/>
              </w:rPr>
              <w:t>Semestre</w:t>
            </w:r>
          </w:p>
        </w:tc>
        <w:tc>
          <w:tcPr>
            <w:tcW w:w="4990" w:type="dxa"/>
            <w:gridSpan w:val="3"/>
            <w:shd w:val="clear" w:color="auto" w:fill="948A54" w:themeFill="background2" w:themeFillShade="80"/>
            <w:vAlign w:val="center"/>
          </w:tcPr>
          <w:p w14:paraId="108EBCB7" w14:textId="12FB5AC3" w:rsidR="001C1611" w:rsidRPr="00390105" w:rsidRDefault="001C1611" w:rsidP="00EE6991">
            <w:pPr>
              <w:jc w:val="center"/>
              <w:rPr>
                <w:b/>
                <w:sz w:val="20"/>
              </w:rPr>
            </w:pPr>
            <w:r w:rsidRPr="00390105">
              <w:rPr>
                <w:b/>
                <w:sz w:val="20"/>
              </w:rPr>
              <w:t xml:space="preserve">2º </w:t>
            </w:r>
            <w:r>
              <w:rPr>
                <w:b/>
                <w:sz w:val="20"/>
              </w:rPr>
              <w:t>Semestre</w:t>
            </w:r>
          </w:p>
        </w:tc>
      </w:tr>
      <w:tr w:rsidR="001C1611" w14:paraId="08B0513C" w14:textId="77777777" w:rsidTr="00EE6991">
        <w:trPr>
          <w:trHeight w:val="340"/>
          <w:jc w:val="center"/>
        </w:trPr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366E3394" w14:textId="5ECFAB11" w:rsidR="001C1611" w:rsidRPr="00390105" w:rsidRDefault="001C1611" w:rsidP="00EE6991">
            <w:pPr>
              <w:jc w:val="right"/>
              <w:rPr>
                <w:sz w:val="20"/>
              </w:rPr>
            </w:pPr>
            <w:r>
              <w:rPr>
                <w:sz w:val="20"/>
              </w:rPr>
              <w:t>Nº de aulas previstas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3CBD93A0" w14:textId="5CD17088" w:rsidR="001C1611" w:rsidRPr="002719B5" w:rsidRDefault="0065098C" w:rsidP="00EE6991">
            <w:pPr>
              <w:rPr>
                <w:sz w:val="20"/>
              </w:rPr>
            </w:pPr>
            <w:r>
              <w:rPr>
                <w:sz w:val="20"/>
              </w:rPr>
              <w:t>46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  <w:vAlign w:val="center"/>
          </w:tcPr>
          <w:p w14:paraId="4FD53951" w14:textId="232BB51C" w:rsidR="001C1611" w:rsidRPr="00BA210D" w:rsidRDefault="001C1611" w:rsidP="00EE6991">
            <w:pPr>
              <w:jc w:val="right"/>
              <w:rPr>
                <w:sz w:val="20"/>
              </w:rPr>
            </w:pPr>
            <w:r w:rsidRPr="00BA210D">
              <w:rPr>
                <w:sz w:val="20"/>
              </w:rPr>
              <w:t>Nº de aulas previstas</w:t>
            </w:r>
          </w:p>
        </w:tc>
        <w:tc>
          <w:tcPr>
            <w:tcW w:w="2438" w:type="dxa"/>
            <w:tcBorders>
              <w:bottom w:val="single" w:sz="4" w:space="0" w:color="auto"/>
            </w:tcBorders>
            <w:vAlign w:val="center"/>
          </w:tcPr>
          <w:p w14:paraId="4204AA3F" w14:textId="793331B4" w:rsidR="001C1611" w:rsidRPr="00BA210D" w:rsidRDefault="0065098C" w:rsidP="00EE6991">
            <w:pPr>
              <w:rPr>
                <w:sz w:val="20"/>
              </w:rPr>
            </w:pPr>
            <w:r w:rsidRPr="00BA210D">
              <w:rPr>
                <w:sz w:val="20"/>
              </w:rPr>
              <w:t>41</w:t>
            </w:r>
          </w:p>
        </w:tc>
      </w:tr>
      <w:tr w:rsidR="009C26F4" w:rsidRPr="009C26F4" w14:paraId="0DEE35F8" w14:textId="77777777" w:rsidTr="00EE6991">
        <w:trPr>
          <w:trHeight w:val="340"/>
          <w:jc w:val="center"/>
        </w:trPr>
        <w:tc>
          <w:tcPr>
            <w:tcW w:w="9951" w:type="dxa"/>
            <w:gridSpan w:val="5"/>
            <w:tcBorders>
              <w:right w:val="single" w:sz="4" w:space="0" w:color="auto"/>
            </w:tcBorders>
            <w:shd w:val="clear" w:color="auto" w:fill="948A54" w:themeFill="background2" w:themeFillShade="80"/>
            <w:vAlign w:val="center"/>
          </w:tcPr>
          <w:p w14:paraId="453E9BDD" w14:textId="7F3ECA3C" w:rsidR="009C26F4" w:rsidRPr="009C26F4" w:rsidRDefault="00EE6991" w:rsidP="00EE6991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9C26F4">
              <w:rPr>
                <w:rFonts w:cs="Arial"/>
                <w:b/>
                <w:bCs/>
                <w:sz w:val="18"/>
                <w:szCs w:val="18"/>
              </w:rPr>
              <w:t>Aprendizagens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Essenciais</w:t>
            </w:r>
            <w:bookmarkStart w:id="0" w:name="_GoBack"/>
            <w:bookmarkEnd w:id="0"/>
          </w:p>
        </w:tc>
      </w:tr>
      <w:tr w:rsidR="001C1611" w14:paraId="2272E38F" w14:textId="77777777" w:rsidTr="00EE6991">
        <w:trPr>
          <w:jc w:val="center"/>
        </w:trPr>
        <w:tc>
          <w:tcPr>
            <w:tcW w:w="4975" w:type="dxa"/>
            <w:gridSpan w:val="3"/>
            <w:tcBorders>
              <w:right w:val="dashSmallGap" w:sz="4" w:space="0" w:color="BFBFBF" w:themeColor="background1" w:themeShade="BF"/>
            </w:tcBorders>
          </w:tcPr>
          <w:p w14:paraId="4AC7606F" w14:textId="77777777" w:rsidR="001C1611" w:rsidRDefault="001C1611" w:rsidP="002E27C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14:paraId="6C61F6ED" w14:textId="2A77E8B1" w:rsidR="0065098C" w:rsidRPr="00F10577" w:rsidRDefault="0065098C" w:rsidP="0065098C">
            <w:pPr>
              <w:jc w:val="center"/>
              <w:rPr>
                <w:rFonts w:cs="Calibri"/>
                <w:b/>
                <w:lang w:eastAsia="pt-PT"/>
              </w:rPr>
            </w:pPr>
            <w:r w:rsidRPr="00F10577">
              <w:rPr>
                <w:rFonts w:cs="Calibri"/>
                <w:b/>
              </w:rPr>
              <w:t>Módulo</w:t>
            </w:r>
            <w:r w:rsidRPr="00F10577">
              <w:rPr>
                <w:rFonts w:cs="Calibri"/>
                <w:b/>
                <w:lang w:eastAsia="pt-PT"/>
              </w:rPr>
              <w:t xml:space="preserve"> A2 – Funções Polinomiais</w:t>
            </w:r>
          </w:p>
          <w:p w14:paraId="5DCB6215" w14:textId="4D446381" w:rsidR="001C1611" w:rsidRDefault="001C1611" w:rsidP="002E27C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14:paraId="54B12957" w14:textId="77777777" w:rsidR="0065098C" w:rsidRPr="00F10577" w:rsidRDefault="0065098C" w:rsidP="0065098C">
            <w:pPr>
              <w:pStyle w:val="Default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- </w:t>
            </w:r>
            <w:r w:rsidRPr="00F10577">
              <w:rPr>
                <w:rFonts w:ascii="Calibri" w:hAnsi="Calibri" w:cs="Calibri"/>
                <w:sz w:val="18"/>
                <w:szCs w:val="18"/>
              </w:rPr>
              <w:t>Identificar uma função e interpretar uma sua representação gráfica;</w:t>
            </w:r>
          </w:p>
          <w:p w14:paraId="2B8BE2D2" w14:textId="77777777" w:rsidR="0065098C" w:rsidRPr="00F10577" w:rsidRDefault="0065098C" w:rsidP="0065098C">
            <w:pPr>
              <w:pStyle w:val="Default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- </w:t>
            </w:r>
            <w:r w:rsidRPr="00F10577">
              <w:rPr>
                <w:rFonts w:ascii="Calibri" w:hAnsi="Calibri" w:cs="Calibri"/>
                <w:sz w:val="18"/>
                <w:szCs w:val="18"/>
              </w:rPr>
              <w:t>Estudar intuitivamente propriedades (domínio, contradomínio, pontos notáveis, monotonia e extremos) de uma função afim e quadrática;</w:t>
            </w:r>
          </w:p>
          <w:p w14:paraId="30896191" w14:textId="77777777" w:rsidR="0065098C" w:rsidRPr="00F10577" w:rsidRDefault="0065098C" w:rsidP="0065098C">
            <w:pPr>
              <w:pStyle w:val="Default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- </w:t>
            </w:r>
            <w:r w:rsidRPr="00F10577">
              <w:rPr>
                <w:rFonts w:ascii="Calibri" w:hAnsi="Calibri" w:cs="Calibri"/>
                <w:sz w:val="18"/>
                <w:szCs w:val="18"/>
              </w:rPr>
              <w:t>Interpretar e prever as alterações no gráfico de uma função -f(x), f(</w:t>
            </w:r>
            <w:proofErr w:type="spellStart"/>
            <w:r w:rsidRPr="00F10577">
              <w:rPr>
                <w:rFonts w:ascii="Calibri" w:hAnsi="Calibri" w:cs="Calibri"/>
                <w:sz w:val="18"/>
                <w:szCs w:val="18"/>
              </w:rPr>
              <w:t>x+</w:t>
            </w:r>
            <w:r w:rsidRPr="00F10577">
              <w:rPr>
                <w:rFonts w:ascii="Calibri" w:hAnsi="Calibri" w:cs="Calibri"/>
                <w:i/>
                <w:iCs/>
                <w:sz w:val="18"/>
                <w:szCs w:val="18"/>
              </w:rPr>
              <w:t>a</w:t>
            </w:r>
            <w:proofErr w:type="spellEnd"/>
            <w:r w:rsidRPr="00F10577">
              <w:rPr>
                <w:rFonts w:ascii="Calibri" w:hAnsi="Calibri" w:cs="Calibri"/>
                <w:sz w:val="18"/>
                <w:szCs w:val="18"/>
              </w:rPr>
              <w:t>) e f(x)+</w:t>
            </w:r>
            <w:r w:rsidRPr="00F10577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a, </w:t>
            </w:r>
            <w:r w:rsidRPr="00F10577">
              <w:rPr>
                <w:rFonts w:ascii="Calibri" w:hAnsi="Calibri" w:cs="Calibri"/>
                <w:sz w:val="18"/>
                <w:szCs w:val="18"/>
              </w:rPr>
              <w:t xml:space="preserve">a partir do gráfico de uma função f(x), e descrever o resultado com recurso à linguagem das transformações geométricas; </w:t>
            </w:r>
          </w:p>
          <w:p w14:paraId="2170B1E6" w14:textId="77777777" w:rsidR="0065098C" w:rsidRPr="00DD2294" w:rsidRDefault="0065098C" w:rsidP="0065098C">
            <w:pPr>
              <w:pStyle w:val="Default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- </w:t>
            </w:r>
            <w:r w:rsidRPr="00F10577">
              <w:rPr>
                <w:rFonts w:ascii="Calibri" w:hAnsi="Calibri" w:cs="Calibri"/>
                <w:sz w:val="18"/>
                <w:szCs w:val="18"/>
              </w:rPr>
              <w:t xml:space="preserve">Resolver problemas simples de modelação matemática no contexto </w:t>
            </w:r>
            <w:r w:rsidRPr="00DD2294">
              <w:rPr>
                <w:rFonts w:ascii="Calibri" w:hAnsi="Calibri" w:cs="Calibri"/>
                <w:sz w:val="18"/>
                <w:szCs w:val="18"/>
              </w:rPr>
              <w:t>da via real;</w:t>
            </w:r>
          </w:p>
          <w:p w14:paraId="7B657D32" w14:textId="77777777" w:rsidR="0065098C" w:rsidRPr="00DD2294" w:rsidRDefault="0065098C" w:rsidP="0065098C">
            <w:pPr>
              <w:pStyle w:val="Default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D2294">
              <w:rPr>
                <w:rFonts w:ascii="Calibri" w:hAnsi="Calibri" w:cs="Calibri"/>
                <w:sz w:val="18"/>
                <w:szCs w:val="18"/>
              </w:rPr>
              <w:t>- Exprimir, oralmente e por escrito, ideias e explicar e justificar raciocínios, procedimentos e conclusões;</w:t>
            </w:r>
          </w:p>
          <w:p w14:paraId="7F80F3A7" w14:textId="77777777" w:rsidR="0065098C" w:rsidRPr="00DD2294" w:rsidRDefault="0065098C" w:rsidP="0065098C">
            <w:pPr>
              <w:pStyle w:val="Default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D2294">
              <w:rPr>
                <w:rFonts w:ascii="Calibri" w:hAnsi="Calibri" w:cs="Calibri"/>
                <w:sz w:val="18"/>
                <w:szCs w:val="18"/>
              </w:rPr>
              <w:t>- Desenvolver confiança nas suas capacidades e conhecimentos matemáticos e a capacidade de analisar o próprio trabalho e regular a sua aprendizagem;</w:t>
            </w:r>
          </w:p>
          <w:p w14:paraId="11103DB0" w14:textId="77777777" w:rsidR="0065098C" w:rsidRPr="00DD2294" w:rsidRDefault="0065098C" w:rsidP="0065098C">
            <w:pPr>
              <w:pStyle w:val="Default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D2294">
              <w:rPr>
                <w:rFonts w:ascii="Calibri" w:hAnsi="Calibri" w:cs="Calibri"/>
                <w:sz w:val="18"/>
                <w:szCs w:val="18"/>
              </w:rPr>
              <w:t>- Desenvolver persistência, autonomia e à-vontade em lidar com situações que envolvam a Matemática no seu percurso escolar e na vida em sociedade;</w:t>
            </w:r>
          </w:p>
          <w:p w14:paraId="371B51B2" w14:textId="77777777" w:rsidR="0065098C" w:rsidRPr="00F10577" w:rsidRDefault="0065098C" w:rsidP="0065098C">
            <w:pPr>
              <w:pStyle w:val="Default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D2294">
              <w:rPr>
                <w:rFonts w:ascii="Calibri" w:hAnsi="Calibri" w:cs="Calibri"/>
                <w:sz w:val="18"/>
                <w:szCs w:val="18"/>
              </w:rPr>
              <w:t>- Desenvolver o interesse pela Matemática e valorizar o seu papel no desenvolvimento das outras ciências e domínios da atividade humana e social.</w:t>
            </w:r>
          </w:p>
          <w:p w14:paraId="2E19DB74" w14:textId="77777777" w:rsidR="0065098C" w:rsidRPr="00F10577" w:rsidRDefault="0065098C" w:rsidP="0065098C">
            <w:pPr>
              <w:snapToGrid w:val="0"/>
              <w:rPr>
                <w:rFonts w:cs="Calibri"/>
                <w:sz w:val="18"/>
                <w:szCs w:val="18"/>
              </w:rPr>
            </w:pPr>
            <w:r w:rsidRPr="00F10577">
              <w:rPr>
                <w:rFonts w:cs="Calibri"/>
                <w:sz w:val="18"/>
                <w:szCs w:val="18"/>
              </w:rPr>
              <w:t xml:space="preserve"> </w:t>
            </w:r>
          </w:p>
          <w:p w14:paraId="6BB05617" w14:textId="66E38FF6" w:rsidR="004E7C70" w:rsidRDefault="004E7C70" w:rsidP="002E27C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14:paraId="4316C7E1" w14:textId="77777777" w:rsidR="004E7C70" w:rsidRDefault="004E7C70" w:rsidP="002E27C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14:paraId="5E7E9EB6" w14:textId="77777777" w:rsidR="001C1611" w:rsidRDefault="001C1611" w:rsidP="002E27C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14:paraId="70AE5706" w14:textId="77777777" w:rsidR="001C1611" w:rsidRDefault="001C1611" w:rsidP="002E27C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4976" w:type="dxa"/>
            <w:gridSpan w:val="2"/>
            <w:tcBorders>
              <w:right w:val="single" w:sz="4" w:space="0" w:color="auto"/>
            </w:tcBorders>
          </w:tcPr>
          <w:p w14:paraId="1C116D35" w14:textId="3A9B00E3" w:rsidR="0065098C" w:rsidRPr="00F10577" w:rsidRDefault="0065098C" w:rsidP="0065098C">
            <w:pPr>
              <w:jc w:val="center"/>
              <w:rPr>
                <w:rFonts w:cs="Calibri"/>
                <w:b/>
                <w:bCs/>
              </w:rPr>
            </w:pPr>
            <w:r w:rsidRPr="00F10577">
              <w:rPr>
                <w:rFonts w:cs="Calibri"/>
                <w:b/>
              </w:rPr>
              <w:t>Módulo B1</w:t>
            </w:r>
            <w:r>
              <w:rPr>
                <w:rFonts w:cs="Calibri"/>
                <w:b/>
              </w:rPr>
              <w:t xml:space="preserve"> - </w:t>
            </w:r>
            <w:r w:rsidRPr="00F10577">
              <w:rPr>
                <w:rFonts w:cs="Calibri"/>
                <w:b/>
                <w:bCs/>
              </w:rPr>
              <w:t>Funções</w:t>
            </w:r>
            <w:r>
              <w:rPr>
                <w:rFonts w:cs="Calibri"/>
                <w:b/>
                <w:bCs/>
              </w:rPr>
              <w:t xml:space="preserve"> </w:t>
            </w:r>
            <w:r w:rsidRPr="00F10577">
              <w:rPr>
                <w:rFonts w:cs="Calibri"/>
                <w:b/>
                <w:bCs/>
              </w:rPr>
              <w:t>Periódicas</w:t>
            </w:r>
          </w:p>
          <w:p w14:paraId="6397515C" w14:textId="77777777" w:rsidR="0065098C" w:rsidRPr="00F10577" w:rsidRDefault="0065098C" w:rsidP="0065098C">
            <w:pPr>
              <w:jc w:val="center"/>
              <w:rPr>
                <w:rFonts w:cs="Calibri"/>
                <w:b/>
                <w:bCs/>
              </w:rPr>
            </w:pPr>
            <w:r w:rsidRPr="00F10577">
              <w:rPr>
                <w:rFonts w:cs="Calibri"/>
                <w:b/>
                <w:bCs/>
              </w:rPr>
              <w:t>e Não Periódicas</w:t>
            </w:r>
          </w:p>
          <w:p w14:paraId="6332DC99" w14:textId="77777777" w:rsidR="0065098C" w:rsidRPr="00F10577" w:rsidRDefault="0065098C" w:rsidP="0065098C">
            <w:pPr>
              <w:pStyle w:val="Default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- </w:t>
            </w:r>
            <w:r w:rsidRPr="00F10577">
              <w:rPr>
                <w:rFonts w:ascii="Calibri" w:hAnsi="Calibri" w:cs="Calibri"/>
                <w:sz w:val="18"/>
                <w:szCs w:val="18"/>
              </w:rPr>
              <w:t>Resolver problemas variados, ligados a situações concretas, que permitam recordar a semelhança de triângulos e os conceitos básicos de trigonometria do ângulo agudo estudados no 3º ciclo do ensino básico;</w:t>
            </w:r>
          </w:p>
          <w:p w14:paraId="3145B5E5" w14:textId="77777777" w:rsidR="0065098C" w:rsidRPr="00F10577" w:rsidRDefault="0065098C" w:rsidP="0065098C">
            <w:pPr>
              <w:pStyle w:val="Default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- </w:t>
            </w:r>
            <w:r w:rsidRPr="00F10577">
              <w:rPr>
                <w:rFonts w:ascii="Calibri" w:hAnsi="Calibri" w:cs="Calibri"/>
                <w:sz w:val="18"/>
                <w:szCs w:val="18"/>
              </w:rPr>
              <w:t>Usar o círculo trigonométrico e/ou a calculadora gráfica para resolver problemas de trigonometria, de modo a apropriar-se dos seguintes conceitos e técnicas associadas:</w:t>
            </w:r>
          </w:p>
          <w:p w14:paraId="5A5FE3A3" w14:textId="77777777" w:rsidR="0065098C" w:rsidRPr="00F10577" w:rsidRDefault="0065098C" w:rsidP="0065098C">
            <w:pPr>
              <w:pStyle w:val="Default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</w:t>
            </w:r>
            <w:r w:rsidRPr="00F10577">
              <w:rPr>
                <w:rFonts w:ascii="Calibri" w:hAnsi="Calibri" w:cs="Calibri"/>
                <w:sz w:val="18"/>
                <w:szCs w:val="18"/>
              </w:rPr>
              <w:sym w:font="Wingdings" w:char="F0E0"/>
            </w:r>
            <w:r w:rsidRPr="00F10577">
              <w:rPr>
                <w:rFonts w:ascii="Calibri" w:hAnsi="Calibri" w:cs="Calibri"/>
                <w:sz w:val="18"/>
                <w:szCs w:val="18"/>
              </w:rPr>
              <w:t>radiano;</w:t>
            </w:r>
          </w:p>
          <w:p w14:paraId="2BACCF10" w14:textId="77777777" w:rsidR="0065098C" w:rsidRPr="00F10577" w:rsidRDefault="0065098C" w:rsidP="0065098C">
            <w:pPr>
              <w:pStyle w:val="Default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</w:t>
            </w:r>
            <w:r w:rsidRPr="00F10577">
              <w:rPr>
                <w:rFonts w:ascii="Calibri" w:hAnsi="Calibri" w:cs="Calibri"/>
                <w:sz w:val="18"/>
                <w:szCs w:val="18"/>
              </w:rPr>
              <w:sym w:font="Wingdings" w:char="F0E0"/>
            </w:r>
            <w:r w:rsidRPr="00F10577">
              <w:rPr>
                <w:rFonts w:ascii="Calibri" w:hAnsi="Calibri" w:cs="Calibri"/>
                <w:sz w:val="18"/>
                <w:szCs w:val="18"/>
              </w:rPr>
              <w:t>ângulo generalizado e medida da sua amplitude;</w:t>
            </w:r>
          </w:p>
          <w:p w14:paraId="1F907367" w14:textId="77777777" w:rsidR="0065098C" w:rsidRPr="00F10577" w:rsidRDefault="0065098C" w:rsidP="0065098C">
            <w:pPr>
              <w:pStyle w:val="Default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</w:t>
            </w:r>
            <w:r w:rsidRPr="00F10577">
              <w:rPr>
                <w:rFonts w:ascii="Calibri" w:hAnsi="Calibri" w:cs="Calibri"/>
                <w:sz w:val="18"/>
                <w:szCs w:val="18"/>
              </w:rPr>
              <w:sym w:font="Wingdings" w:char="F0E0"/>
            </w:r>
            <w:r w:rsidRPr="00F10577">
              <w:rPr>
                <w:rFonts w:ascii="Calibri" w:hAnsi="Calibri" w:cs="Calibri"/>
                <w:sz w:val="18"/>
                <w:szCs w:val="18"/>
              </w:rPr>
              <w:t>definição de seno, cosseno e tangente de um número real;</w:t>
            </w:r>
          </w:p>
          <w:p w14:paraId="03A8010D" w14:textId="77777777" w:rsidR="0065098C" w:rsidRPr="00F10577" w:rsidRDefault="0065098C" w:rsidP="0065098C">
            <w:pPr>
              <w:pStyle w:val="Default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</w:t>
            </w:r>
            <w:r w:rsidRPr="00F10577">
              <w:rPr>
                <w:rFonts w:ascii="Calibri" w:hAnsi="Calibri" w:cs="Calibri"/>
                <w:sz w:val="18"/>
                <w:szCs w:val="18"/>
              </w:rPr>
              <w:sym w:font="Wingdings" w:char="F0E0"/>
            </w:r>
            <w:r w:rsidRPr="00F10577">
              <w:rPr>
                <w:rFonts w:ascii="Calibri" w:hAnsi="Calibri" w:cs="Calibri"/>
                <w:sz w:val="18"/>
                <w:szCs w:val="18"/>
              </w:rPr>
              <w:t>gráfico das funções seno, cosseno e tangente e sua periodicidade;</w:t>
            </w:r>
          </w:p>
          <w:p w14:paraId="5F3CFFE6" w14:textId="77777777" w:rsidR="0065098C" w:rsidRPr="00F10577" w:rsidRDefault="0065098C" w:rsidP="0065098C">
            <w:pPr>
              <w:pStyle w:val="Default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</w:t>
            </w:r>
            <w:r w:rsidRPr="00F10577">
              <w:rPr>
                <w:rFonts w:ascii="Calibri" w:hAnsi="Calibri" w:cs="Calibri"/>
                <w:sz w:val="18"/>
                <w:szCs w:val="18"/>
              </w:rPr>
              <w:sym w:font="Wingdings" w:char="F0E0"/>
            </w:r>
            <w:r w:rsidRPr="00F10577">
              <w:rPr>
                <w:rFonts w:ascii="Calibri" w:hAnsi="Calibri" w:cs="Calibri"/>
                <w:sz w:val="18"/>
                <w:szCs w:val="18"/>
              </w:rPr>
              <w:t>resolução gráfica de equações trigonométricas;</w:t>
            </w:r>
          </w:p>
          <w:p w14:paraId="423212E4" w14:textId="77777777" w:rsidR="0065098C" w:rsidRPr="00F10577" w:rsidRDefault="0065098C" w:rsidP="0065098C">
            <w:pPr>
              <w:pStyle w:val="Default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- </w:t>
            </w:r>
            <w:r w:rsidRPr="00F10577">
              <w:rPr>
                <w:rFonts w:ascii="Calibri" w:hAnsi="Calibri" w:cs="Calibri"/>
                <w:sz w:val="18"/>
                <w:szCs w:val="18"/>
              </w:rPr>
              <w:t>Reconhecer situações básicas envolvendo fenómenos periódicos, em que as funções trigonométricas podem aparecer como modelos matemáticos, adequados a responder a problemas, que descrevem situações mais ou menos complexas;</w:t>
            </w:r>
          </w:p>
          <w:p w14:paraId="160B83BB" w14:textId="77777777" w:rsidR="0065098C" w:rsidRPr="00F10577" w:rsidRDefault="0065098C" w:rsidP="0065098C">
            <w:pPr>
              <w:pStyle w:val="Default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- </w:t>
            </w:r>
            <w:r w:rsidRPr="00F10577">
              <w:rPr>
                <w:rFonts w:ascii="Calibri" w:hAnsi="Calibri" w:cs="Calibri"/>
                <w:sz w:val="18"/>
                <w:szCs w:val="18"/>
              </w:rPr>
              <w:t>Encontrar um modelo simples de uma função racional a partir da compreensão das relações numéricas entre variáveis inversamente proporcionais;</w:t>
            </w:r>
          </w:p>
          <w:p w14:paraId="52C95AAC" w14:textId="77777777" w:rsidR="0065098C" w:rsidRPr="00F10577" w:rsidRDefault="0065098C" w:rsidP="0065098C">
            <w:pPr>
              <w:pStyle w:val="Default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- </w:t>
            </w:r>
            <w:r w:rsidRPr="00F10577">
              <w:rPr>
                <w:rFonts w:ascii="Calibri" w:hAnsi="Calibri" w:cs="Calibri"/>
                <w:sz w:val="18"/>
                <w:szCs w:val="18"/>
              </w:rPr>
              <w:t>Analisar e compreender os efeitos das mudanças de parâmetros nos gráficos de funções: 1/</w:t>
            </w:r>
            <w:proofErr w:type="spellStart"/>
            <w:r w:rsidRPr="00F10577">
              <w:rPr>
                <w:rFonts w:ascii="Calibri" w:hAnsi="Calibri" w:cs="Calibri"/>
                <w:sz w:val="18"/>
                <w:szCs w:val="18"/>
              </w:rPr>
              <w:t>ax</w:t>
            </w:r>
            <w:proofErr w:type="spellEnd"/>
            <w:r w:rsidRPr="00F10577"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11A86C1A" w14:textId="77777777" w:rsidR="0065098C" w:rsidRPr="00F10577" w:rsidRDefault="0065098C" w:rsidP="0065098C">
            <w:pPr>
              <w:pStyle w:val="Default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- </w:t>
            </w:r>
            <w:r w:rsidRPr="00F10577">
              <w:rPr>
                <w:rFonts w:ascii="Calibri" w:hAnsi="Calibri" w:cs="Calibri"/>
                <w:sz w:val="18"/>
                <w:szCs w:val="18"/>
              </w:rPr>
              <w:t>Estudar intuitivamente, com auxílio da calculadora gráfica, o comportamento de funções racionais, dadas como o quociente de funções afins onde o divisor é uma função não constante, em particular a existência de assíntotas ou o comportamento assintótico para valores “muito grandes” da variável e para valores “muito próximos” dos zeros dos denominadores das frações que as definem;</w:t>
            </w:r>
          </w:p>
          <w:p w14:paraId="0547DF57" w14:textId="77777777" w:rsidR="0065098C" w:rsidRPr="00F10577" w:rsidRDefault="0065098C" w:rsidP="0065098C">
            <w:pPr>
              <w:pStyle w:val="Default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- </w:t>
            </w:r>
            <w:r w:rsidRPr="00F10577">
              <w:rPr>
                <w:rFonts w:ascii="Calibri" w:hAnsi="Calibri" w:cs="Calibri"/>
                <w:sz w:val="18"/>
                <w:szCs w:val="18"/>
              </w:rPr>
              <w:t>Utilizar métodos gráficos para resolver condições – equações e inequações, associadas à resolução de problemas;</w:t>
            </w:r>
          </w:p>
          <w:p w14:paraId="314FC16E" w14:textId="1F3CB73B" w:rsidR="0065098C" w:rsidRDefault="0065098C" w:rsidP="0065098C">
            <w:pPr>
              <w:pStyle w:val="Default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- </w:t>
            </w:r>
            <w:r w:rsidRPr="00F10577">
              <w:rPr>
                <w:rFonts w:ascii="Calibri" w:hAnsi="Calibri" w:cs="Calibri"/>
                <w:sz w:val="18"/>
                <w:szCs w:val="18"/>
              </w:rPr>
              <w:t>Resolver problemas simples de modelação matemática, no contexto da vida real;</w:t>
            </w:r>
          </w:p>
          <w:p w14:paraId="0A08AD81" w14:textId="77777777" w:rsidR="0065098C" w:rsidRPr="00F10577" w:rsidRDefault="0065098C" w:rsidP="0065098C">
            <w:pPr>
              <w:pStyle w:val="Default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- </w:t>
            </w:r>
            <w:r w:rsidRPr="00F10577">
              <w:rPr>
                <w:rFonts w:ascii="Calibri" w:hAnsi="Calibri" w:cs="Calibri"/>
                <w:sz w:val="18"/>
                <w:szCs w:val="18"/>
              </w:rPr>
              <w:t>Exprimir, oralmente e por escrito, ideias e explicar e justificar raciocínios, procedimentos e conclusões;</w:t>
            </w:r>
          </w:p>
          <w:p w14:paraId="09F4F6EC" w14:textId="77777777" w:rsidR="0065098C" w:rsidRPr="00F10577" w:rsidRDefault="0065098C" w:rsidP="0065098C">
            <w:pPr>
              <w:pStyle w:val="Default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- </w:t>
            </w:r>
            <w:r w:rsidRPr="00F10577">
              <w:rPr>
                <w:rFonts w:ascii="Calibri" w:hAnsi="Calibri" w:cs="Calibri"/>
                <w:sz w:val="18"/>
                <w:szCs w:val="18"/>
              </w:rPr>
              <w:t>Desenvolver confiança nas suas capacidades e conhecimentos matemáticos e a capacidade de analisar o próprio trabalho e regular a sua aprendizagem;</w:t>
            </w:r>
          </w:p>
          <w:p w14:paraId="15B17309" w14:textId="77777777" w:rsidR="0065098C" w:rsidRPr="00F10577" w:rsidRDefault="0065098C" w:rsidP="0065098C">
            <w:pPr>
              <w:pStyle w:val="Default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- </w:t>
            </w:r>
            <w:r w:rsidRPr="00F10577">
              <w:rPr>
                <w:rFonts w:ascii="Calibri" w:hAnsi="Calibri" w:cs="Calibri"/>
                <w:sz w:val="18"/>
                <w:szCs w:val="18"/>
              </w:rPr>
              <w:t>Desenvolver persistência, autonomia e à-vontade em lidar com situações que envolvam a Matemática no seu percurso escolar e na vida em sociedade;</w:t>
            </w:r>
          </w:p>
          <w:p w14:paraId="774E1857" w14:textId="677DE75E" w:rsidR="0065098C" w:rsidRPr="00F10577" w:rsidRDefault="0065098C" w:rsidP="0065098C">
            <w:pPr>
              <w:pStyle w:val="Default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- </w:t>
            </w:r>
            <w:r w:rsidRPr="00F10577">
              <w:rPr>
                <w:rFonts w:ascii="Calibri" w:hAnsi="Calibri" w:cs="Calibri"/>
                <w:sz w:val="18"/>
                <w:szCs w:val="18"/>
              </w:rPr>
              <w:t>Desenvolver o interesse pela Matemática e valorizar o seu papel no desenvolvimento das outras ciências e domínios da atividade humana e social.</w:t>
            </w:r>
          </w:p>
          <w:p w14:paraId="3069C5A6" w14:textId="77777777" w:rsidR="001C1611" w:rsidRPr="002719B5" w:rsidRDefault="001C1611" w:rsidP="002E27C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</w:tc>
      </w:tr>
    </w:tbl>
    <w:p w14:paraId="2C90B546" w14:textId="077F8D66" w:rsidR="00BC71CF" w:rsidRPr="00617BF9" w:rsidRDefault="00BC71CF" w:rsidP="00BC71CF">
      <w:pPr>
        <w:spacing w:after="0" w:line="360" w:lineRule="auto"/>
        <w:ind w:left="284"/>
        <w:rPr>
          <w:sz w:val="20"/>
          <w:szCs w:val="20"/>
        </w:rPr>
      </w:pPr>
    </w:p>
    <w:p w14:paraId="46870D7B" w14:textId="77777777" w:rsidR="004811E2" w:rsidRDefault="004811E2" w:rsidP="002D15A4">
      <w:pPr>
        <w:spacing w:after="0" w:line="360" w:lineRule="auto"/>
        <w:ind w:left="5954"/>
        <w:jc w:val="both"/>
      </w:pP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3147"/>
        <w:gridCol w:w="3402"/>
        <w:gridCol w:w="1276"/>
        <w:gridCol w:w="2126"/>
      </w:tblGrid>
      <w:tr w:rsidR="0029179F" w:rsidRPr="00390105" w14:paraId="5FB0FBCB" w14:textId="459393AC" w:rsidTr="00EE6991">
        <w:trPr>
          <w:trHeight w:val="340"/>
          <w:jc w:val="center"/>
        </w:trPr>
        <w:tc>
          <w:tcPr>
            <w:tcW w:w="9951" w:type="dxa"/>
            <w:gridSpan w:val="4"/>
            <w:shd w:val="clear" w:color="auto" w:fill="948A54" w:themeFill="background2" w:themeFillShade="80"/>
            <w:vAlign w:val="center"/>
          </w:tcPr>
          <w:p w14:paraId="49950BF8" w14:textId="6495F452" w:rsidR="0029179F" w:rsidRDefault="007D0E54" w:rsidP="00EE699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PONDERAÇÃO POR</w:t>
            </w:r>
            <w:r w:rsidR="0029179F">
              <w:rPr>
                <w:b/>
                <w:sz w:val="20"/>
              </w:rPr>
              <w:t xml:space="preserve"> DOMÍNIOS E CRITÉRIOS DE AVALIAÇÃO</w:t>
            </w:r>
          </w:p>
        </w:tc>
      </w:tr>
      <w:tr w:rsidR="0029179F" w:rsidRPr="00390105" w14:paraId="2EE960E5" w14:textId="75F904CE" w:rsidTr="00EE6991">
        <w:trPr>
          <w:trHeight w:val="340"/>
          <w:jc w:val="center"/>
        </w:trPr>
        <w:tc>
          <w:tcPr>
            <w:tcW w:w="6549" w:type="dxa"/>
            <w:gridSpan w:val="2"/>
            <w:shd w:val="clear" w:color="auto" w:fill="C4BC96" w:themeFill="background2" w:themeFillShade="BF"/>
            <w:vAlign w:val="center"/>
          </w:tcPr>
          <w:p w14:paraId="7809BCE4" w14:textId="190B6BFE" w:rsidR="0029179F" w:rsidRPr="00390105" w:rsidRDefault="0029179F" w:rsidP="00EE699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Domínios de aprendizagem</w:t>
            </w:r>
          </w:p>
        </w:tc>
        <w:tc>
          <w:tcPr>
            <w:tcW w:w="1276" w:type="dxa"/>
            <w:shd w:val="clear" w:color="auto" w:fill="C4BC96" w:themeFill="background2" w:themeFillShade="BF"/>
            <w:vAlign w:val="center"/>
          </w:tcPr>
          <w:p w14:paraId="28A0765C" w14:textId="6587CCE5" w:rsidR="0029179F" w:rsidRPr="00390105" w:rsidRDefault="0029179F" w:rsidP="00EE699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Ponderação</w:t>
            </w:r>
          </w:p>
        </w:tc>
        <w:tc>
          <w:tcPr>
            <w:tcW w:w="2126" w:type="dxa"/>
            <w:shd w:val="clear" w:color="auto" w:fill="C4BC96" w:themeFill="background2" w:themeFillShade="BF"/>
            <w:vAlign w:val="center"/>
          </w:tcPr>
          <w:p w14:paraId="6D3A3943" w14:textId="24CD9A80" w:rsidR="0029179F" w:rsidRDefault="0029179F" w:rsidP="00EE699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Critérios de avaliação</w:t>
            </w:r>
          </w:p>
        </w:tc>
      </w:tr>
      <w:tr w:rsidR="00995894" w14:paraId="426D5BFE" w14:textId="6DB3A4DD" w:rsidTr="002A57E0">
        <w:trPr>
          <w:trHeight w:val="1093"/>
          <w:jc w:val="center"/>
        </w:trPr>
        <w:tc>
          <w:tcPr>
            <w:tcW w:w="3147" w:type="dxa"/>
            <w:vMerge w:val="restart"/>
            <w:vAlign w:val="center"/>
          </w:tcPr>
          <w:p w14:paraId="3C773F64" w14:textId="77777777" w:rsidR="00995894" w:rsidRDefault="00995894" w:rsidP="00995894">
            <w:pPr>
              <w:jc w:val="center"/>
              <w:rPr>
                <w:b/>
                <w:bCs/>
                <w:sz w:val="20"/>
              </w:rPr>
            </w:pPr>
          </w:p>
          <w:p w14:paraId="735A07B8" w14:textId="66526BA1" w:rsidR="00995894" w:rsidRDefault="00995894" w:rsidP="00995894">
            <w:pPr>
              <w:jc w:val="center"/>
              <w:rPr>
                <w:b/>
                <w:bCs/>
                <w:sz w:val="20"/>
              </w:rPr>
            </w:pPr>
            <w:r w:rsidRPr="00D46693">
              <w:rPr>
                <w:b/>
                <w:bCs/>
                <w:sz w:val="20"/>
              </w:rPr>
              <w:t>Conhecimentos e Capacidades</w:t>
            </w:r>
          </w:p>
          <w:p w14:paraId="4A36F0E1" w14:textId="60318239" w:rsidR="00995894" w:rsidRPr="00657A94" w:rsidRDefault="00995894" w:rsidP="00995894">
            <w:pPr>
              <w:jc w:val="center"/>
              <w:rPr>
                <w:sz w:val="20"/>
              </w:rPr>
            </w:pPr>
            <w:r>
              <w:rPr>
                <w:sz w:val="20"/>
              </w:rPr>
              <w:t>(6</w:t>
            </w:r>
            <w:r w:rsidRPr="0029179F">
              <w:rPr>
                <w:sz w:val="20"/>
              </w:rPr>
              <w:t>0%)</w:t>
            </w:r>
          </w:p>
        </w:tc>
        <w:tc>
          <w:tcPr>
            <w:tcW w:w="3402" w:type="dxa"/>
            <w:vAlign w:val="center"/>
          </w:tcPr>
          <w:p w14:paraId="38C3D0B7" w14:textId="76EAA0E2" w:rsidR="00995894" w:rsidRPr="00390105" w:rsidRDefault="00995894" w:rsidP="00995894">
            <w:pPr>
              <w:rPr>
                <w:sz w:val="20"/>
              </w:rPr>
            </w:pPr>
            <w:r w:rsidRPr="00B840E2">
              <w:rPr>
                <w:bCs/>
                <w:sz w:val="20"/>
              </w:rPr>
              <w:t>Conhecimento e compreensão de conceitos e procedimentos matemáticos</w:t>
            </w:r>
            <w:r w:rsidR="00E81599">
              <w:rPr>
                <w:bCs/>
                <w:sz w:val="20"/>
              </w:rPr>
              <w:t>.</w:t>
            </w:r>
          </w:p>
        </w:tc>
        <w:tc>
          <w:tcPr>
            <w:tcW w:w="1276" w:type="dxa"/>
            <w:vAlign w:val="center"/>
          </w:tcPr>
          <w:p w14:paraId="4B2AC250" w14:textId="1484D3EB" w:rsidR="00995894" w:rsidRPr="00896FC5" w:rsidRDefault="00995894" w:rsidP="00995894">
            <w:pPr>
              <w:jc w:val="center"/>
              <w:rPr>
                <w:b/>
                <w:bCs/>
                <w:sz w:val="20"/>
              </w:rPr>
            </w:pPr>
            <w:r>
              <w:rPr>
                <w:bCs/>
                <w:sz w:val="20"/>
              </w:rPr>
              <w:t>4</w:t>
            </w:r>
            <w:r w:rsidRPr="00B840E2">
              <w:rPr>
                <w:bCs/>
                <w:sz w:val="20"/>
              </w:rPr>
              <w:t>0</w:t>
            </w:r>
            <w:r>
              <w:rPr>
                <w:bCs/>
                <w:sz w:val="20"/>
              </w:rPr>
              <w:t>%</w:t>
            </w:r>
          </w:p>
        </w:tc>
        <w:tc>
          <w:tcPr>
            <w:tcW w:w="2126" w:type="dxa"/>
            <w:vMerge w:val="restart"/>
            <w:vAlign w:val="center"/>
          </w:tcPr>
          <w:p w14:paraId="79227A95" w14:textId="533AC10E" w:rsidR="00995894" w:rsidRDefault="00995894" w:rsidP="00995894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Compreensão</w:t>
            </w:r>
          </w:p>
          <w:p w14:paraId="100D0F07" w14:textId="77777777" w:rsidR="00995894" w:rsidRPr="0029179F" w:rsidRDefault="00995894" w:rsidP="00995894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4C56F385" w14:textId="60064A52" w:rsidR="00995894" w:rsidRDefault="00995894" w:rsidP="00995894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Apropriação</w:t>
            </w:r>
          </w:p>
          <w:p w14:paraId="6C5E1044" w14:textId="77777777" w:rsidR="00995894" w:rsidRPr="0029179F" w:rsidRDefault="00995894" w:rsidP="00995894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40C1F570" w14:textId="6FA2F0CB" w:rsidR="00995894" w:rsidRDefault="00995894" w:rsidP="00995894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Rigor</w:t>
            </w:r>
          </w:p>
          <w:p w14:paraId="58FC91C2" w14:textId="77777777" w:rsidR="00995894" w:rsidRPr="0029179F" w:rsidRDefault="00995894" w:rsidP="00995894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30E19ACB" w14:textId="6C709C9C" w:rsidR="00995894" w:rsidRDefault="00995894" w:rsidP="00995894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Clareza</w:t>
            </w:r>
          </w:p>
          <w:p w14:paraId="37350468" w14:textId="77777777" w:rsidR="00995894" w:rsidRPr="0029179F" w:rsidRDefault="00995894" w:rsidP="00995894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1FC8B749" w14:textId="43C40D30" w:rsidR="00995894" w:rsidRPr="00EE6991" w:rsidRDefault="00995894" w:rsidP="00995894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Raciocínio</w:t>
            </w:r>
          </w:p>
        </w:tc>
      </w:tr>
      <w:tr w:rsidR="00995894" w14:paraId="5517D6E0" w14:textId="7AEBD70E" w:rsidTr="00C345C1">
        <w:trPr>
          <w:trHeight w:val="1094"/>
          <w:jc w:val="center"/>
        </w:trPr>
        <w:tc>
          <w:tcPr>
            <w:tcW w:w="3147" w:type="dxa"/>
            <w:vMerge/>
            <w:vAlign w:val="center"/>
          </w:tcPr>
          <w:p w14:paraId="6D17FFD4" w14:textId="77777777" w:rsidR="00995894" w:rsidRPr="00D46693" w:rsidRDefault="00995894" w:rsidP="00995894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4CBE5D0E" w14:textId="222B0713" w:rsidR="00995894" w:rsidRPr="00390105" w:rsidRDefault="00995894" w:rsidP="00995894">
            <w:pPr>
              <w:rPr>
                <w:sz w:val="20"/>
              </w:rPr>
            </w:pPr>
            <w:r w:rsidRPr="00B840E2">
              <w:rPr>
                <w:bCs/>
                <w:sz w:val="20"/>
              </w:rPr>
              <w:t>Raciocínio</w:t>
            </w:r>
            <w:r w:rsidR="00E81599">
              <w:rPr>
                <w:bCs/>
                <w:sz w:val="20"/>
              </w:rPr>
              <w:t>,</w:t>
            </w:r>
            <w:r w:rsidRPr="00B840E2">
              <w:rPr>
                <w:bCs/>
                <w:sz w:val="20"/>
              </w:rPr>
              <w:t xml:space="preserve"> resolução de problemas</w:t>
            </w:r>
            <w:r w:rsidR="00E81599">
              <w:rPr>
                <w:bCs/>
                <w:sz w:val="20"/>
              </w:rPr>
              <w:t xml:space="preserve"> e c</w:t>
            </w:r>
            <w:r w:rsidRPr="00B840E2">
              <w:rPr>
                <w:bCs/>
                <w:sz w:val="20"/>
              </w:rPr>
              <w:t xml:space="preserve">omunicação </w:t>
            </w:r>
            <w:r w:rsidR="00E81599">
              <w:rPr>
                <w:bCs/>
                <w:sz w:val="20"/>
              </w:rPr>
              <w:t>m</w:t>
            </w:r>
            <w:r w:rsidRPr="00B840E2">
              <w:rPr>
                <w:bCs/>
                <w:sz w:val="20"/>
              </w:rPr>
              <w:t>atemática</w:t>
            </w:r>
            <w:r w:rsidR="00E81599">
              <w:rPr>
                <w:bCs/>
                <w:sz w:val="20"/>
              </w:rPr>
              <w:t>.</w:t>
            </w:r>
          </w:p>
        </w:tc>
        <w:tc>
          <w:tcPr>
            <w:tcW w:w="1276" w:type="dxa"/>
            <w:vAlign w:val="center"/>
          </w:tcPr>
          <w:p w14:paraId="3E04B16F" w14:textId="3B29E114" w:rsidR="00995894" w:rsidRPr="00896FC5" w:rsidRDefault="00995894" w:rsidP="00995894">
            <w:pPr>
              <w:jc w:val="center"/>
              <w:rPr>
                <w:b/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Pr="00B840E2">
              <w:rPr>
                <w:bCs/>
                <w:sz w:val="20"/>
              </w:rPr>
              <w:t>0</w:t>
            </w:r>
            <w:r>
              <w:rPr>
                <w:bCs/>
                <w:sz w:val="20"/>
              </w:rPr>
              <w:t>%</w:t>
            </w:r>
          </w:p>
        </w:tc>
        <w:tc>
          <w:tcPr>
            <w:tcW w:w="2126" w:type="dxa"/>
            <w:vMerge/>
          </w:tcPr>
          <w:p w14:paraId="44A6394F" w14:textId="77777777" w:rsidR="00995894" w:rsidRPr="0029179F" w:rsidRDefault="00995894" w:rsidP="00995894">
            <w:pPr>
              <w:jc w:val="center"/>
              <w:rPr>
                <w:b/>
                <w:bCs/>
                <w:sz w:val="20"/>
              </w:rPr>
            </w:pPr>
          </w:p>
        </w:tc>
      </w:tr>
      <w:tr w:rsidR="00995894" w14:paraId="670FE957" w14:textId="50C9E269" w:rsidTr="00EE6991">
        <w:trPr>
          <w:trHeight w:val="2202"/>
          <w:jc w:val="center"/>
        </w:trPr>
        <w:tc>
          <w:tcPr>
            <w:tcW w:w="3147" w:type="dxa"/>
            <w:vAlign w:val="center"/>
          </w:tcPr>
          <w:p w14:paraId="786EEC72" w14:textId="6BB64BA3" w:rsidR="00995894" w:rsidRPr="00D46693" w:rsidRDefault="00995894" w:rsidP="00995894">
            <w:pPr>
              <w:jc w:val="center"/>
              <w:rPr>
                <w:b/>
                <w:bCs/>
                <w:sz w:val="20"/>
              </w:rPr>
            </w:pPr>
            <w:r w:rsidRPr="00D46693">
              <w:rPr>
                <w:b/>
                <w:bCs/>
                <w:sz w:val="20"/>
              </w:rPr>
              <w:t>Atitudes e Valores</w:t>
            </w:r>
          </w:p>
        </w:tc>
        <w:tc>
          <w:tcPr>
            <w:tcW w:w="3402" w:type="dxa"/>
            <w:vAlign w:val="center"/>
          </w:tcPr>
          <w:p w14:paraId="647FAEC5" w14:textId="1CF0A021" w:rsidR="00995894" w:rsidRDefault="00995894" w:rsidP="00995894">
            <w:pPr>
              <w:rPr>
                <w:sz w:val="20"/>
              </w:rPr>
            </w:pPr>
            <w:r>
              <w:rPr>
                <w:sz w:val="20"/>
              </w:rPr>
              <w:t>Responsabilidade e Integridade</w:t>
            </w:r>
          </w:p>
          <w:p w14:paraId="77159103" w14:textId="389D50E9" w:rsidR="00995894" w:rsidRDefault="00995894" w:rsidP="00995894">
            <w:pPr>
              <w:rPr>
                <w:sz w:val="20"/>
              </w:rPr>
            </w:pPr>
            <w:r>
              <w:rPr>
                <w:sz w:val="20"/>
              </w:rPr>
              <w:t>Excelência e Exigência</w:t>
            </w:r>
          </w:p>
          <w:p w14:paraId="0635C221" w14:textId="6339C874" w:rsidR="00995894" w:rsidRDefault="00995894" w:rsidP="00995894">
            <w:pPr>
              <w:rPr>
                <w:sz w:val="20"/>
              </w:rPr>
            </w:pPr>
            <w:r>
              <w:rPr>
                <w:sz w:val="20"/>
              </w:rPr>
              <w:t>Curiosidade, Reflexão e Inovação</w:t>
            </w:r>
          </w:p>
          <w:p w14:paraId="3ACBED92" w14:textId="7E3F4ACE" w:rsidR="00995894" w:rsidRDefault="00995894" w:rsidP="00995894">
            <w:pPr>
              <w:rPr>
                <w:sz w:val="20"/>
              </w:rPr>
            </w:pPr>
            <w:r>
              <w:rPr>
                <w:sz w:val="20"/>
              </w:rPr>
              <w:t>Cidadania e Participação</w:t>
            </w:r>
          </w:p>
          <w:p w14:paraId="116096E8" w14:textId="33D8EED8" w:rsidR="00995894" w:rsidRPr="00390105" w:rsidRDefault="00995894" w:rsidP="00995894">
            <w:pPr>
              <w:rPr>
                <w:sz w:val="20"/>
              </w:rPr>
            </w:pPr>
            <w:r>
              <w:rPr>
                <w:sz w:val="20"/>
              </w:rPr>
              <w:t>Liberdade</w:t>
            </w:r>
          </w:p>
        </w:tc>
        <w:tc>
          <w:tcPr>
            <w:tcW w:w="1276" w:type="dxa"/>
            <w:vAlign w:val="center"/>
          </w:tcPr>
          <w:p w14:paraId="418A05DE" w14:textId="33BD0E52" w:rsidR="00995894" w:rsidRPr="00896FC5" w:rsidRDefault="00995894" w:rsidP="00995894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40%</w:t>
            </w:r>
          </w:p>
        </w:tc>
        <w:tc>
          <w:tcPr>
            <w:tcW w:w="2126" w:type="dxa"/>
            <w:vAlign w:val="center"/>
          </w:tcPr>
          <w:p w14:paraId="3ECCDB7F" w14:textId="270E0AD9" w:rsidR="00995894" w:rsidRDefault="00995894" w:rsidP="00995894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Responsabilidade</w:t>
            </w:r>
          </w:p>
          <w:p w14:paraId="60C2E8D8" w14:textId="77777777" w:rsidR="00995894" w:rsidRPr="0029179F" w:rsidRDefault="00995894" w:rsidP="00995894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23E1CAEA" w14:textId="306B8148" w:rsidR="00995894" w:rsidRDefault="00995894" w:rsidP="00995894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Participação</w:t>
            </w:r>
          </w:p>
          <w:p w14:paraId="274B86B1" w14:textId="77777777" w:rsidR="00995894" w:rsidRPr="0029179F" w:rsidRDefault="00995894" w:rsidP="00995894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2B0EA5C6" w14:textId="177AFE7C" w:rsidR="00995894" w:rsidRDefault="00995894" w:rsidP="00995894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Reflexão</w:t>
            </w:r>
          </w:p>
          <w:p w14:paraId="648187C7" w14:textId="77777777" w:rsidR="00995894" w:rsidRPr="0029179F" w:rsidRDefault="00995894" w:rsidP="00995894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6BFFC33D" w14:textId="07F6EDD0" w:rsidR="00995894" w:rsidRPr="0029179F" w:rsidRDefault="00995894" w:rsidP="00995894">
            <w:pPr>
              <w:jc w:val="center"/>
              <w:rPr>
                <w:sz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Cooperação</w:t>
            </w:r>
          </w:p>
        </w:tc>
      </w:tr>
    </w:tbl>
    <w:p w14:paraId="6877AAAF" w14:textId="77777777" w:rsidR="004811E2" w:rsidRDefault="004811E2" w:rsidP="002D15A4">
      <w:pPr>
        <w:spacing w:after="0" w:line="360" w:lineRule="auto"/>
        <w:ind w:left="5954"/>
        <w:jc w:val="both"/>
        <w:rPr>
          <w:sz w:val="20"/>
          <w:szCs w:val="20"/>
        </w:rPr>
      </w:pPr>
    </w:p>
    <w:p w14:paraId="65DC53C8" w14:textId="2714E56F" w:rsidR="00657A94" w:rsidRPr="005144E8" w:rsidRDefault="00657A94" w:rsidP="00EE6991">
      <w:pPr>
        <w:spacing w:after="0" w:line="240" w:lineRule="auto"/>
        <w:ind w:left="142" w:right="227"/>
        <w:jc w:val="both"/>
        <w:rPr>
          <w:rFonts w:cs="Calibri"/>
          <w:sz w:val="20"/>
          <w:szCs w:val="20"/>
        </w:rPr>
      </w:pPr>
      <w:r w:rsidRPr="00657A94">
        <w:rPr>
          <w:b/>
          <w:bCs/>
          <w:sz w:val="20"/>
          <w:szCs w:val="20"/>
        </w:rPr>
        <w:t>Obs</w:t>
      </w:r>
      <w:r w:rsidR="00EE6991">
        <w:rPr>
          <w:b/>
          <w:bCs/>
          <w:sz w:val="20"/>
          <w:szCs w:val="20"/>
        </w:rPr>
        <w:t>ervação</w:t>
      </w:r>
      <w:r w:rsidRPr="00657A94">
        <w:rPr>
          <w:b/>
          <w:bCs/>
          <w:sz w:val="20"/>
          <w:szCs w:val="20"/>
        </w:rPr>
        <w:t xml:space="preserve">: </w:t>
      </w:r>
      <w:r w:rsidRPr="005144E8">
        <w:rPr>
          <w:rFonts w:cs="Calibri"/>
          <w:sz w:val="20"/>
          <w:szCs w:val="20"/>
        </w:rPr>
        <w:t>Para</w:t>
      </w:r>
      <w:r>
        <w:rPr>
          <w:rFonts w:cs="Calibri"/>
          <w:sz w:val="20"/>
          <w:szCs w:val="20"/>
        </w:rPr>
        <w:t xml:space="preserve"> </w:t>
      </w:r>
      <w:r w:rsidRPr="005144E8">
        <w:rPr>
          <w:rFonts w:cs="Calibri"/>
          <w:sz w:val="20"/>
          <w:szCs w:val="20"/>
        </w:rPr>
        <w:t>efeitos de classificação, deverão ser utilizados</w:t>
      </w:r>
      <w:r w:rsidR="00EC36E6">
        <w:rPr>
          <w:rFonts w:cs="Calibri"/>
          <w:color w:val="FF0000"/>
          <w:sz w:val="20"/>
          <w:szCs w:val="20"/>
        </w:rPr>
        <w:t xml:space="preserve"> </w:t>
      </w:r>
      <w:r w:rsidRPr="005144E8">
        <w:rPr>
          <w:rFonts w:cs="Calibri"/>
          <w:sz w:val="20"/>
          <w:szCs w:val="20"/>
        </w:rPr>
        <w:t>três processos de recolha de informação de diferentes tipologias</w:t>
      </w:r>
      <w:r>
        <w:rPr>
          <w:rFonts w:cs="Calibri"/>
          <w:sz w:val="20"/>
          <w:szCs w:val="20"/>
        </w:rPr>
        <w:t>,</w:t>
      </w:r>
      <w:r w:rsidR="00EE504B">
        <w:rPr>
          <w:rFonts w:cs="Calibri"/>
          <w:sz w:val="20"/>
          <w:szCs w:val="20"/>
        </w:rPr>
        <w:t xml:space="preserve"> a </w:t>
      </w:r>
      <w:r w:rsidR="003B7346">
        <w:rPr>
          <w:rFonts w:cs="Calibri"/>
          <w:sz w:val="20"/>
          <w:szCs w:val="20"/>
        </w:rPr>
        <w:t>negociar/</w:t>
      </w:r>
      <w:r>
        <w:rPr>
          <w:rFonts w:cs="Calibri"/>
          <w:sz w:val="20"/>
          <w:szCs w:val="20"/>
        </w:rPr>
        <w:t>discutir com os alunos</w:t>
      </w:r>
      <w:r w:rsidRPr="005144E8">
        <w:rPr>
          <w:rFonts w:cs="Calibri"/>
          <w:sz w:val="20"/>
          <w:szCs w:val="20"/>
        </w:rPr>
        <w:t>.</w:t>
      </w:r>
    </w:p>
    <w:p w14:paraId="51DBF3FC" w14:textId="5087069B" w:rsidR="00EE4663" w:rsidRPr="00657A94" w:rsidRDefault="00EE4663" w:rsidP="00657A94">
      <w:pPr>
        <w:spacing w:after="0" w:line="360" w:lineRule="auto"/>
        <w:rPr>
          <w:b/>
          <w:bCs/>
          <w:sz w:val="20"/>
          <w:szCs w:val="20"/>
        </w:rPr>
      </w:pPr>
    </w:p>
    <w:p w14:paraId="7E2BE069" w14:textId="77777777" w:rsidR="00EE4663" w:rsidRPr="00617BF9" w:rsidRDefault="00EE4663" w:rsidP="002D15A4">
      <w:pPr>
        <w:spacing w:after="0" w:line="360" w:lineRule="auto"/>
        <w:ind w:left="5954"/>
        <w:jc w:val="both"/>
        <w:rPr>
          <w:sz w:val="20"/>
          <w:szCs w:val="20"/>
        </w:rPr>
      </w:pPr>
    </w:p>
    <w:sectPr w:rsidR="00EE4663" w:rsidRPr="00617BF9" w:rsidSect="007F08A0">
      <w:headerReference w:type="default" r:id="rId9"/>
      <w:footerReference w:type="default" r:id="rId10"/>
      <w:pgSz w:w="11906" w:h="16838"/>
      <w:pgMar w:top="567" w:right="707" w:bottom="284" w:left="90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76BB54" w14:textId="77777777" w:rsidR="00BF547A" w:rsidRDefault="00BF547A" w:rsidP="00BC4600">
      <w:pPr>
        <w:spacing w:after="0" w:line="240" w:lineRule="auto"/>
      </w:pPr>
      <w:r>
        <w:separator/>
      </w:r>
    </w:p>
  </w:endnote>
  <w:endnote w:type="continuationSeparator" w:id="0">
    <w:p w14:paraId="4FEA3E24" w14:textId="77777777" w:rsidR="00BF547A" w:rsidRDefault="00BF547A" w:rsidP="00BC4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D05BCA" w14:textId="40AA43D9" w:rsidR="00A22313" w:rsidRDefault="00A22313" w:rsidP="00A22313">
    <w:pPr>
      <w:pStyle w:val="Rodap"/>
    </w:pPr>
    <w:r>
      <w:rPr>
        <w:noProof/>
        <w:sz w:val="16"/>
        <w:szCs w:val="16"/>
        <w:lang w:eastAsia="pt-PT"/>
      </w:rPr>
      <w:drawing>
        <wp:inline distT="0" distB="0" distL="0" distR="0" wp14:anchorId="2906082E" wp14:editId="08D07878">
          <wp:extent cx="2400300" cy="581025"/>
          <wp:effectExtent l="0" t="0" r="0" b="9525"/>
          <wp:docPr id="4" name="Imagem 4" descr="logotipo PO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ipo PO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03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16"/>
        <w:szCs w:val="16"/>
      </w:rPr>
      <w:t xml:space="preserve">                                                                                </w:t>
    </w:r>
    <w:r>
      <w:rPr>
        <w:noProof/>
        <w:lang w:eastAsia="pt-PT"/>
      </w:rPr>
      <w:drawing>
        <wp:inline distT="0" distB="0" distL="0" distR="0" wp14:anchorId="677496F6" wp14:editId="6AAFBEE3">
          <wp:extent cx="1857375" cy="400050"/>
          <wp:effectExtent l="0" t="0" r="952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737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96A91B" w14:textId="77777777" w:rsidR="00F33EAA" w:rsidRPr="00A22313" w:rsidRDefault="00F33EAA" w:rsidP="00A2231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A0020F" w14:textId="77777777" w:rsidR="00BF547A" w:rsidRDefault="00BF547A" w:rsidP="00BC4600">
      <w:pPr>
        <w:spacing w:after="0" w:line="240" w:lineRule="auto"/>
      </w:pPr>
      <w:r>
        <w:separator/>
      </w:r>
    </w:p>
  </w:footnote>
  <w:footnote w:type="continuationSeparator" w:id="0">
    <w:p w14:paraId="650A6D3E" w14:textId="77777777" w:rsidR="00BF547A" w:rsidRDefault="00BF547A" w:rsidP="00BC4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789" w:type="dxa"/>
      <w:jc w:val="center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4289"/>
      <w:gridCol w:w="5500"/>
    </w:tblGrid>
    <w:tr w:rsidR="00CC59BA" w:rsidRPr="00BC4600" w14:paraId="00B27AFE" w14:textId="77777777" w:rsidTr="00EE6991">
      <w:trPr>
        <w:trHeight w:val="204"/>
        <w:jc w:val="center"/>
      </w:trPr>
      <w:tc>
        <w:tcPr>
          <w:tcW w:w="4289" w:type="dxa"/>
          <w:vAlign w:val="center"/>
        </w:tcPr>
        <w:p w14:paraId="584BB8E5" w14:textId="77777777" w:rsidR="00CC59BA" w:rsidRPr="00BC4600" w:rsidRDefault="004811E2" w:rsidP="00BC4600">
          <w:pPr>
            <w:spacing w:after="0" w:line="240" w:lineRule="auto"/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</w:pPr>
          <w:r>
            <w:rPr>
              <w:rFonts w:ascii="Times New Roman" w:eastAsia="Times New Roman" w:hAnsi="Times New Roman" w:cs="Times New Roman"/>
              <w:noProof/>
              <w:sz w:val="24"/>
              <w:szCs w:val="20"/>
              <w:lang w:eastAsia="pt-PT"/>
            </w:rPr>
            <w:drawing>
              <wp:inline distT="0" distB="0" distL="0" distR="0" wp14:anchorId="6288A38B" wp14:editId="2EF6EEDA">
                <wp:extent cx="1137138" cy="561985"/>
                <wp:effectExtent l="0" t="0" r="6350" b="0"/>
                <wp:docPr id="3" name="Imagem 3" descr="\\sige\arquivo2012-gestao\_backup - comun\LOGOS E ETIQUETAS\Logo_M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\\sige\arquivo2012-gestao\_backup - comun\LOGOS E ETIQUETAS\Logo_M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0727" cy="5637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00" w:type="dxa"/>
          <w:vAlign w:val="center"/>
        </w:tcPr>
        <w:p w14:paraId="6C0115E9" w14:textId="77777777" w:rsidR="00CC59BA" w:rsidRPr="00BC4600" w:rsidRDefault="00CC59BA" w:rsidP="00125ECE">
          <w:pPr>
            <w:spacing w:after="0" w:line="240" w:lineRule="auto"/>
            <w:jc w:val="right"/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</w:pPr>
          <w:r w:rsidRPr="00BC4600"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  <w:t xml:space="preserve">                                                         </w:t>
          </w:r>
          <w:r w:rsidRPr="00BC4600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pt-PT"/>
            </w:rPr>
            <w:drawing>
              <wp:inline distT="0" distB="0" distL="0" distR="0" wp14:anchorId="5235F57D" wp14:editId="7B17A382">
                <wp:extent cx="1010285" cy="414655"/>
                <wp:effectExtent l="0" t="0" r="0" b="0"/>
                <wp:docPr id="2" name="Imagem 2" descr="Logo_Fundo_Branco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Fundo_Branco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0285" cy="414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A2512C0" w14:textId="77777777" w:rsidR="00CC59BA" w:rsidRDefault="00CC59BA">
    <w:pPr>
      <w:pStyle w:val="Cabealho"/>
    </w:pPr>
  </w:p>
  <w:p w14:paraId="5B4D3D98" w14:textId="77777777" w:rsidR="00CC59BA" w:rsidRDefault="00CC59BA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62B57"/>
    <w:multiLevelType w:val="hybridMultilevel"/>
    <w:tmpl w:val="EBCC7D16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064D8C"/>
    <w:multiLevelType w:val="hybridMultilevel"/>
    <w:tmpl w:val="6C86B68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6BB"/>
    <w:rsid w:val="00011A1C"/>
    <w:rsid w:val="00037358"/>
    <w:rsid w:val="00054E45"/>
    <w:rsid w:val="000C6A25"/>
    <w:rsid w:val="000F2284"/>
    <w:rsid w:val="000F289C"/>
    <w:rsid w:val="00125ECE"/>
    <w:rsid w:val="00141DB2"/>
    <w:rsid w:val="00146E06"/>
    <w:rsid w:val="00146FCB"/>
    <w:rsid w:val="00150B03"/>
    <w:rsid w:val="00170E9F"/>
    <w:rsid w:val="00176188"/>
    <w:rsid w:val="00180A7E"/>
    <w:rsid w:val="00186CD1"/>
    <w:rsid w:val="001906DE"/>
    <w:rsid w:val="001C1611"/>
    <w:rsid w:val="001C5B4C"/>
    <w:rsid w:val="001E51D9"/>
    <w:rsid w:val="002179C6"/>
    <w:rsid w:val="00255165"/>
    <w:rsid w:val="00262765"/>
    <w:rsid w:val="00266980"/>
    <w:rsid w:val="00270824"/>
    <w:rsid w:val="00271850"/>
    <w:rsid w:val="002719B5"/>
    <w:rsid w:val="0029179F"/>
    <w:rsid w:val="00292BF0"/>
    <w:rsid w:val="002975E5"/>
    <w:rsid w:val="002A1E42"/>
    <w:rsid w:val="002D063F"/>
    <w:rsid w:val="002D15A4"/>
    <w:rsid w:val="002E27C1"/>
    <w:rsid w:val="0030100E"/>
    <w:rsid w:val="00303BEF"/>
    <w:rsid w:val="003171CA"/>
    <w:rsid w:val="00345A28"/>
    <w:rsid w:val="00354C22"/>
    <w:rsid w:val="00356F39"/>
    <w:rsid w:val="00385BBD"/>
    <w:rsid w:val="003877E0"/>
    <w:rsid w:val="00390105"/>
    <w:rsid w:val="003934B4"/>
    <w:rsid w:val="003A075C"/>
    <w:rsid w:val="003A61A4"/>
    <w:rsid w:val="003B1F9E"/>
    <w:rsid w:val="003B7346"/>
    <w:rsid w:val="003D1077"/>
    <w:rsid w:val="003E6E0F"/>
    <w:rsid w:val="003F510E"/>
    <w:rsid w:val="00426018"/>
    <w:rsid w:val="0042710F"/>
    <w:rsid w:val="004315E4"/>
    <w:rsid w:val="00452DA0"/>
    <w:rsid w:val="00457B49"/>
    <w:rsid w:val="00461EBB"/>
    <w:rsid w:val="004811E2"/>
    <w:rsid w:val="00490EBF"/>
    <w:rsid w:val="004C7DC6"/>
    <w:rsid w:val="004D60B7"/>
    <w:rsid w:val="004D7AFE"/>
    <w:rsid w:val="004E2CB0"/>
    <w:rsid w:val="004E4445"/>
    <w:rsid w:val="004E5EA7"/>
    <w:rsid w:val="004E7C70"/>
    <w:rsid w:val="00501EBD"/>
    <w:rsid w:val="00550330"/>
    <w:rsid w:val="00561637"/>
    <w:rsid w:val="005878C9"/>
    <w:rsid w:val="0059178D"/>
    <w:rsid w:val="005A0EA7"/>
    <w:rsid w:val="005D0967"/>
    <w:rsid w:val="005F5A98"/>
    <w:rsid w:val="00602277"/>
    <w:rsid w:val="00602858"/>
    <w:rsid w:val="0061513D"/>
    <w:rsid w:val="00617BF9"/>
    <w:rsid w:val="00622CDD"/>
    <w:rsid w:val="00624AB9"/>
    <w:rsid w:val="006408FF"/>
    <w:rsid w:val="0065098C"/>
    <w:rsid w:val="00657A94"/>
    <w:rsid w:val="00662A39"/>
    <w:rsid w:val="00667F0B"/>
    <w:rsid w:val="00676EE0"/>
    <w:rsid w:val="00682FE3"/>
    <w:rsid w:val="006879C1"/>
    <w:rsid w:val="00690228"/>
    <w:rsid w:val="00693482"/>
    <w:rsid w:val="006A5561"/>
    <w:rsid w:val="006B4A30"/>
    <w:rsid w:val="006B77F8"/>
    <w:rsid w:val="006E3D82"/>
    <w:rsid w:val="006E69F6"/>
    <w:rsid w:val="00721E55"/>
    <w:rsid w:val="00723C33"/>
    <w:rsid w:val="00727E2F"/>
    <w:rsid w:val="00764B30"/>
    <w:rsid w:val="0077476F"/>
    <w:rsid w:val="00775C47"/>
    <w:rsid w:val="00783A2F"/>
    <w:rsid w:val="0078400B"/>
    <w:rsid w:val="007865A6"/>
    <w:rsid w:val="007A7E26"/>
    <w:rsid w:val="007B0C58"/>
    <w:rsid w:val="007D0E54"/>
    <w:rsid w:val="007D28DA"/>
    <w:rsid w:val="007E56A8"/>
    <w:rsid w:val="007F08A0"/>
    <w:rsid w:val="007F7A30"/>
    <w:rsid w:val="008138D0"/>
    <w:rsid w:val="00830D12"/>
    <w:rsid w:val="00831D95"/>
    <w:rsid w:val="00834E9A"/>
    <w:rsid w:val="00837860"/>
    <w:rsid w:val="00837C18"/>
    <w:rsid w:val="00866518"/>
    <w:rsid w:val="008674AA"/>
    <w:rsid w:val="00876227"/>
    <w:rsid w:val="00892BC9"/>
    <w:rsid w:val="00894C0B"/>
    <w:rsid w:val="00896FC5"/>
    <w:rsid w:val="008B2756"/>
    <w:rsid w:val="008B30F6"/>
    <w:rsid w:val="008B6811"/>
    <w:rsid w:val="008B6FF7"/>
    <w:rsid w:val="008C6EEA"/>
    <w:rsid w:val="008D31AD"/>
    <w:rsid w:val="008D7D05"/>
    <w:rsid w:val="008E13CE"/>
    <w:rsid w:val="008E4601"/>
    <w:rsid w:val="00924D1F"/>
    <w:rsid w:val="0092786C"/>
    <w:rsid w:val="00927958"/>
    <w:rsid w:val="00933DE8"/>
    <w:rsid w:val="009379F2"/>
    <w:rsid w:val="00965449"/>
    <w:rsid w:val="009815B8"/>
    <w:rsid w:val="0099457B"/>
    <w:rsid w:val="00995894"/>
    <w:rsid w:val="009A2479"/>
    <w:rsid w:val="009B01C3"/>
    <w:rsid w:val="009B1565"/>
    <w:rsid w:val="009C26F4"/>
    <w:rsid w:val="009D6333"/>
    <w:rsid w:val="009F14F9"/>
    <w:rsid w:val="009F4B4F"/>
    <w:rsid w:val="00A00A59"/>
    <w:rsid w:val="00A1053C"/>
    <w:rsid w:val="00A1551B"/>
    <w:rsid w:val="00A22313"/>
    <w:rsid w:val="00A41F8E"/>
    <w:rsid w:val="00A47A07"/>
    <w:rsid w:val="00A47EB5"/>
    <w:rsid w:val="00A55B23"/>
    <w:rsid w:val="00A573F1"/>
    <w:rsid w:val="00A62E27"/>
    <w:rsid w:val="00A831C2"/>
    <w:rsid w:val="00A85582"/>
    <w:rsid w:val="00A92D7E"/>
    <w:rsid w:val="00A939E7"/>
    <w:rsid w:val="00AA0007"/>
    <w:rsid w:val="00AA09BC"/>
    <w:rsid w:val="00AB0E71"/>
    <w:rsid w:val="00AB51D1"/>
    <w:rsid w:val="00AB6D84"/>
    <w:rsid w:val="00AC78B4"/>
    <w:rsid w:val="00B05C7A"/>
    <w:rsid w:val="00B06306"/>
    <w:rsid w:val="00B33CE8"/>
    <w:rsid w:val="00B34263"/>
    <w:rsid w:val="00B56FFD"/>
    <w:rsid w:val="00B62B1B"/>
    <w:rsid w:val="00B71B06"/>
    <w:rsid w:val="00BA210D"/>
    <w:rsid w:val="00BA3E51"/>
    <w:rsid w:val="00BC2602"/>
    <w:rsid w:val="00BC4600"/>
    <w:rsid w:val="00BC71CF"/>
    <w:rsid w:val="00BE57C0"/>
    <w:rsid w:val="00BF0E68"/>
    <w:rsid w:val="00BF5257"/>
    <w:rsid w:val="00BF547A"/>
    <w:rsid w:val="00C01418"/>
    <w:rsid w:val="00C136BB"/>
    <w:rsid w:val="00C3035C"/>
    <w:rsid w:val="00C30D28"/>
    <w:rsid w:val="00C40F86"/>
    <w:rsid w:val="00C4744C"/>
    <w:rsid w:val="00C511F2"/>
    <w:rsid w:val="00C56838"/>
    <w:rsid w:val="00C57EC5"/>
    <w:rsid w:val="00C664F7"/>
    <w:rsid w:val="00C9076D"/>
    <w:rsid w:val="00C908C9"/>
    <w:rsid w:val="00C925B5"/>
    <w:rsid w:val="00CA1DEB"/>
    <w:rsid w:val="00CA7D5A"/>
    <w:rsid w:val="00CB78EB"/>
    <w:rsid w:val="00CC59BA"/>
    <w:rsid w:val="00CC69A8"/>
    <w:rsid w:val="00CD2672"/>
    <w:rsid w:val="00CD5F0E"/>
    <w:rsid w:val="00CF5DF4"/>
    <w:rsid w:val="00D02C9F"/>
    <w:rsid w:val="00D17095"/>
    <w:rsid w:val="00D22E06"/>
    <w:rsid w:val="00D23BC9"/>
    <w:rsid w:val="00D30824"/>
    <w:rsid w:val="00D46693"/>
    <w:rsid w:val="00D47866"/>
    <w:rsid w:val="00D601CB"/>
    <w:rsid w:val="00D75086"/>
    <w:rsid w:val="00D82740"/>
    <w:rsid w:val="00D86E28"/>
    <w:rsid w:val="00D87D20"/>
    <w:rsid w:val="00D92413"/>
    <w:rsid w:val="00DA4426"/>
    <w:rsid w:val="00DA5CEF"/>
    <w:rsid w:val="00DC15F7"/>
    <w:rsid w:val="00DF1813"/>
    <w:rsid w:val="00DF225C"/>
    <w:rsid w:val="00E022BC"/>
    <w:rsid w:val="00E26167"/>
    <w:rsid w:val="00E3218B"/>
    <w:rsid w:val="00E36FBB"/>
    <w:rsid w:val="00E557BB"/>
    <w:rsid w:val="00E56D59"/>
    <w:rsid w:val="00E57337"/>
    <w:rsid w:val="00E81599"/>
    <w:rsid w:val="00E84362"/>
    <w:rsid w:val="00E85B18"/>
    <w:rsid w:val="00E93E8D"/>
    <w:rsid w:val="00EB3380"/>
    <w:rsid w:val="00EC36E6"/>
    <w:rsid w:val="00ED5E50"/>
    <w:rsid w:val="00EE4663"/>
    <w:rsid w:val="00EE504B"/>
    <w:rsid w:val="00EE6991"/>
    <w:rsid w:val="00EF0517"/>
    <w:rsid w:val="00F211D8"/>
    <w:rsid w:val="00F23688"/>
    <w:rsid w:val="00F255F3"/>
    <w:rsid w:val="00F33EAA"/>
    <w:rsid w:val="00F60C0D"/>
    <w:rsid w:val="00F626DF"/>
    <w:rsid w:val="00F93E81"/>
    <w:rsid w:val="00F94D28"/>
    <w:rsid w:val="00FB41EC"/>
    <w:rsid w:val="00FB50E9"/>
    <w:rsid w:val="00FF1D03"/>
    <w:rsid w:val="00FF3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B5FB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BC4600"/>
  </w:style>
  <w:style w:type="paragraph" w:styleId="Rodap">
    <w:name w:val="footer"/>
    <w:basedOn w:val="Normal"/>
    <w:link w:val="RodapCarc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BC4600"/>
  </w:style>
  <w:style w:type="paragraph" w:styleId="Textodebalo">
    <w:name w:val="Balloon Text"/>
    <w:basedOn w:val="Normal"/>
    <w:link w:val="TextodebaloCarcter"/>
    <w:uiPriority w:val="99"/>
    <w:semiHidden/>
    <w:unhideWhenUsed/>
    <w:rsid w:val="00BC4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C4600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C908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93E8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C6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semiHidden/>
    <w:unhideWhenUsed/>
    <w:rsid w:val="000C6A25"/>
    <w:rPr>
      <w:color w:val="0000FF"/>
      <w:u w:val="single"/>
    </w:rPr>
  </w:style>
  <w:style w:type="paragraph" w:customStyle="1" w:styleId="Default">
    <w:name w:val="Default"/>
    <w:rsid w:val="002E27C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BC4600"/>
  </w:style>
  <w:style w:type="paragraph" w:styleId="Rodap">
    <w:name w:val="footer"/>
    <w:basedOn w:val="Normal"/>
    <w:link w:val="RodapCarc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BC4600"/>
  </w:style>
  <w:style w:type="paragraph" w:styleId="Textodebalo">
    <w:name w:val="Balloon Text"/>
    <w:basedOn w:val="Normal"/>
    <w:link w:val="TextodebaloCarcter"/>
    <w:uiPriority w:val="99"/>
    <w:semiHidden/>
    <w:unhideWhenUsed/>
    <w:rsid w:val="00BC4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C4600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C908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93E8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C6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semiHidden/>
    <w:unhideWhenUsed/>
    <w:rsid w:val="000C6A25"/>
    <w:rPr>
      <w:color w:val="0000FF"/>
      <w:u w:val="single"/>
    </w:rPr>
  </w:style>
  <w:style w:type="paragraph" w:customStyle="1" w:styleId="Default">
    <w:name w:val="Default"/>
    <w:rsid w:val="002E27C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80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21950B-AF32-4A25-8F1D-73B22D800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658</Words>
  <Characters>3556</Characters>
  <Application>Microsoft Office Word</Application>
  <DocSecurity>0</DocSecurity>
  <Lines>29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FEUP</Company>
  <LinksUpToDate>false</LinksUpToDate>
  <CharactersWithSpaces>4206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Fátima</dc:creator>
  <cp:lastModifiedBy>Miguel</cp:lastModifiedBy>
  <cp:revision>2</cp:revision>
  <cp:lastPrinted>2018-11-26T15:22:00Z</cp:lastPrinted>
  <dcterms:created xsi:type="dcterms:W3CDTF">2021-10-29T15:14:00Z</dcterms:created>
  <dcterms:modified xsi:type="dcterms:W3CDTF">2021-10-29T15:14:00Z</dcterms:modified>
</cp:coreProperties>
</file>